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DE" w:rsidRPr="00CF4C85" w:rsidRDefault="005919DE" w:rsidP="00CF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 xml:space="preserve">Теорема </w:t>
      </w:r>
      <w:proofErr w:type="spellStart"/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>Грасгофа</w:t>
      </w:r>
      <w:proofErr w:type="spellEnd"/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 xml:space="preserve"> о </w:t>
      </w:r>
      <w:proofErr w:type="gramStart"/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>шарнирном</w:t>
      </w:r>
      <w:proofErr w:type="gramEnd"/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 xml:space="preserve"> </w:t>
      </w:r>
      <w:proofErr w:type="spellStart"/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>четырёхзвеннике</w:t>
      </w:r>
      <w:proofErr w:type="spellEnd"/>
      <w:r w:rsidR="00CF4C85" w:rsidRPr="00CF4C85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формулируется так:</w:t>
      </w:r>
    </w:p>
    <w:p w:rsidR="005919DE" w:rsidRPr="00565222" w:rsidRDefault="005919DE" w:rsidP="0059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Наименьшее звено является кривошипом, если сумма длин наименьшего и любого другого звена меньше суммы длин остальных двух звеньев</w:t>
      </w:r>
      <w:r w:rsidRPr="00781477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(под «наименьшим» понимается звено минимальной длины).</w:t>
      </w:r>
    </w:p>
    <w:p w:rsidR="005919DE" w:rsidRPr="005919DE" w:rsidRDefault="00A02197" w:rsidP="005919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1"/>
          <w:szCs w:val="21"/>
          <w:lang w:val="en-US" w:eastAsia="ru-RU"/>
        </w:rPr>
      </w:pP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9.35pt;margin-top:83.35pt;width:16.25pt;height:21.3pt;z-index:251669504;mso-width-relative:margin;mso-height-relative:margin" stroked="f">
            <v:textbox>
              <w:txbxContent>
                <w:p w:rsidR="00781477" w:rsidRPr="005919DE" w:rsidRDefault="00781477" w:rsidP="0078147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34" type="#_x0000_t202" style="position:absolute;left:0;text-align:left;margin-left:163.9pt;margin-top:.05pt;width:16.25pt;height:21.3pt;z-index:251668480;mso-width-relative:margin;mso-height-relative:margin" stroked="f">
            <v:textbox>
              <w:txbxContent>
                <w:p w:rsidR="00781477" w:rsidRPr="005919DE" w:rsidRDefault="00781477" w:rsidP="0078147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33" type="#_x0000_t202" style="position:absolute;left:0;text-align:left;margin-left:157.35pt;margin-top:88.2pt;width:16.25pt;height:21.3pt;z-index:251667456;mso-width-relative:margin;mso-height-relative:margin" stroked="f">
            <v:textbox>
              <w:txbxContent>
                <w:p w:rsidR="005919DE" w:rsidRPr="005919DE" w:rsidRDefault="00BE468C" w:rsidP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32" type="#_x0000_t202" style="position:absolute;left:0;text-align:left;margin-left:218.25pt;margin-top:9.05pt;width:16.25pt;height:21.3pt;z-index:251666432;mso-width-relative:margin;mso-height-relative:margin" stroked="f">
            <v:textbox>
              <w:txbxContent>
                <w:p w:rsidR="005919DE" w:rsidRPr="005919DE" w:rsidRDefault="00BE468C" w:rsidP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30" type="#_x0000_t202" style="position:absolute;left:0;text-align:left;margin-left:366.4pt;margin-top:12.6pt;width:16.25pt;height:21.3pt;z-index:251664384;mso-width-relative:margin;mso-height-relative:margin" stroked="f">
            <v:textbox>
              <w:txbxContent>
                <w:p w:rsidR="005919DE" w:rsidRPr="005919DE" w:rsidRDefault="00BE468C" w:rsidP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29" type="#_x0000_t202" style="position:absolute;left:0;text-align:left;margin-left:442.4pt;margin-top:122.15pt;width:16.25pt;height:21.3pt;z-index:251663360;mso-width-relative:margin;mso-height-relative:margin" stroked="f">
            <v:textbox>
              <w:txbxContent>
                <w:p w:rsidR="005919DE" w:rsidRPr="005919DE" w:rsidRDefault="00BE468C" w:rsidP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28" type="#_x0000_t202" style="position:absolute;left:0;text-align:left;margin-left:395.95pt;margin-top:55.7pt;width:16.25pt;height:21.3pt;z-index:251662336;mso-width-relative:margin;mso-height-relative:margin" stroked="f">
            <v:textbox>
              <w:txbxContent>
                <w:p w:rsidR="005919DE" w:rsidRPr="005919DE" w:rsidRDefault="005919DE" w:rsidP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495" cy="30797"/>
                        <wp:effectExtent l="1905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" cy="30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color w:val="252525"/>
          <w:sz w:val="21"/>
          <w:lang w:eastAsia="ru-RU"/>
        </w:rPr>
        <w:pict>
          <v:shape id="_x0000_s1027" type="#_x0000_t202" style="position:absolute;left:0;text-align:left;margin-left:282.85pt;margin-top:9.05pt;width:16.25pt;height:21.3pt;z-index:251661312;mso-width-relative:margin;mso-height-relative:margin" stroked="f">
            <v:textbox>
              <w:txbxContent>
                <w:p w:rsidR="005919DE" w:rsidRPr="005919DE" w:rsidRDefault="005919DE" w:rsidP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A02197">
        <w:rPr>
          <w:rFonts w:ascii="Arial" w:eastAsia="Times New Roman" w:hAnsi="Arial" w:cs="Arial"/>
          <w:b/>
          <w:i/>
          <w:noProof/>
          <w:vanish/>
          <w:color w:val="252525"/>
          <w:sz w:val="21"/>
          <w:lang w:val="en-US" w:eastAsia="ru-RU"/>
        </w:rPr>
        <w:pict>
          <v:shape id="_x0000_s1026" type="#_x0000_t202" style="position:absolute;left:0;text-align:left;margin-left:190.25pt;margin-top:47.1pt;width:16.25pt;height:21.3pt;z-index:251660288;mso-width-relative:margin;mso-height-relative:margin" stroked="f">
            <v:textbox>
              <w:txbxContent>
                <w:p w:rsidR="005919DE" w:rsidRPr="005919DE" w:rsidRDefault="005919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5919DE">
        <w:rPr>
          <w:noProof/>
          <w:lang w:eastAsia="ru-RU"/>
        </w:rPr>
        <w:drawing>
          <wp:inline distT="0" distB="0" distL="0" distR="0">
            <wp:extent cx="4192270" cy="2021840"/>
            <wp:effectExtent l="19050" t="0" r="0" b="0"/>
            <wp:docPr id="87" name="Рисунок 87" descr="https://upload.wikimedia.org/wikipedia/commons/thumb/b/b2/Grashof3.png/440px-Grash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upload.wikimedia.org/wikipedia/commons/thumb/b/b2/Grashof3.png/440px-Grashof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DE" w:rsidRPr="005919DE" w:rsidRDefault="005919DE" w:rsidP="0059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Поясним данную формулировку. Пусть</w:t>
      </w:r>
      <w:r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val="en-US" w:eastAsia="ru-RU"/>
        </w:rPr>
        <w:t>a</w:t>
      </w:r>
      <w:r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t xml:space="preserve"> </w:t>
      </w:r>
      <w:r w:rsidRPr="00781477">
        <w:rPr>
          <w:rFonts w:ascii="Times New Roman" w:eastAsia="Times New Roman" w:hAnsi="Times New Roman" w:cs="Times New Roman"/>
          <w:color w:val="252525"/>
          <w:lang w:eastAsia="ru-RU"/>
        </w:rPr>
        <w:sym w:font="Symbol" w:char="F02D"/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длина самого короткого звена (для механизма, изображённого на рисунке,</w:t>
      </w:r>
      <w:r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lang w:eastAsia="ru-RU"/>
          </w:rPr>
          <m:t>a</m:t>
        </m:r>
        <m:r>
          <m:rPr>
            <m:sty m:val="bi"/>
          </m:rPr>
          <w:rPr>
            <w:rFonts w:ascii="Cambria Math" w:eastAsia="Times New Roman" w:hAnsi="Times New Roman" w:cs="Times New Roman"/>
            <w:color w:val="252525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/>
                <w:i/>
                <w:color w:val="252525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lang w:eastAsia="ru-RU"/>
              </w:rPr>
              <m:t>OA</m:t>
            </m:r>
          </m:e>
        </m:d>
      </m:oMath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), </w:t>
      </w:r>
      <w:r w:rsidR="00BE468C" w:rsidRPr="00781477">
        <w:rPr>
          <w:rFonts w:ascii="Times New Roman" w:eastAsia="Times New Roman" w:hAnsi="Times New Roman" w:cs="Times New Roman"/>
          <w:b/>
          <w:i/>
          <w:color w:val="252525"/>
          <w:lang w:val="en-US" w:eastAsia="ru-RU"/>
        </w:rPr>
        <w:t>d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sym w:font="Symbol" w:char="F02D"/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длина одного из соединённых с ним звеньев,</w:t>
      </w:r>
      <w:r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b</w:t>
      </w:r>
      <w:proofErr w:type="spellEnd"/>
      <w:r w:rsidR="00BE468C"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и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c</w:t>
      </w:r>
      <w:proofErr w:type="spellEnd"/>
      <w:r w:rsidR="00BE468C"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t xml:space="preserve"> </w:t>
      </w:r>
      <w:r w:rsidR="00BE468C"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sym w:font="Symbol" w:char="F02D"/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длины остальных звеньев механизма.</w:t>
      </w:r>
    </w:p>
    <w:p w:rsidR="005919DE" w:rsidRPr="00565222" w:rsidRDefault="005919DE" w:rsidP="0059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Предположим сначала, что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d</w:t>
      </w:r>
      <w:proofErr w:type="spellEnd"/>
      <w:r w:rsidR="00BE468C" w:rsidRPr="00781477">
        <w:rPr>
          <w:rFonts w:ascii="Times New Roman" w:eastAsia="Times New Roman" w:hAnsi="Times New Roman" w:cs="Times New Roman"/>
          <w:b/>
          <w:vanish/>
          <w:color w:val="252525"/>
          <w:lang w:eastAsia="ru-RU"/>
        </w:rPr>
        <w:t xml:space="preserve"> </w:t>
      </w:r>
      <w:r w:rsidRPr="00781477">
        <w:rPr>
          <w:rFonts w:ascii="Times New Roman" w:eastAsia="Times New Roman" w:hAnsi="Times New Roman" w:cs="Times New Roman"/>
          <w:b/>
          <w:vanish/>
          <w:color w:val="252525"/>
          <w:lang w:eastAsia="ru-RU"/>
        </w:rPr>
        <w:t>&gt;</w:t>
      </w:r>
      <w:r w:rsidR="00BE468C" w:rsidRPr="00781477">
        <w:rPr>
          <w:rFonts w:ascii="Times New Roman" w:eastAsia="Times New Roman" w:hAnsi="Times New Roman" w:cs="Times New Roman"/>
          <w:b/>
          <w:vanish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b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и</w:t>
      </w:r>
      <w:r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d</w:t>
      </w:r>
      <w:proofErr w:type="spellEnd"/>
      <w:r w:rsidR="00BE468C" w:rsidRPr="00781477">
        <w:rPr>
          <w:rFonts w:ascii="Times New Roman" w:eastAsia="Times New Roman" w:hAnsi="Times New Roman" w:cs="Times New Roman"/>
          <w:b/>
          <w:vanish/>
          <w:color w:val="252525"/>
          <w:lang w:eastAsia="ru-RU"/>
        </w:rPr>
        <w:t xml:space="preserve"> </w:t>
      </w:r>
      <w:r w:rsidRPr="00781477">
        <w:rPr>
          <w:rFonts w:ascii="Times New Roman" w:eastAsia="Times New Roman" w:hAnsi="Times New Roman" w:cs="Times New Roman"/>
          <w:b/>
          <w:vanish/>
          <w:color w:val="252525"/>
          <w:lang w:eastAsia="ru-RU"/>
        </w:rPr>
        <w:t>&gt;</w:t>
      </w:r>
      <w:r w:rsidR="00BE468C" w:rsidRPr="00781477">
        <w:rPr>
          <w:rFonts w:ascii="Times New Roman" w:eastAsia="Times New Roman" w:hAnsi="Times New Roman" w:cs="Times New Roman"/>
          <w:b/>
          <w:vanish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c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(на рисунке, где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lang w:eastAsia="ru-RU"/>
          </w:rPr>
          <m:t>b</m:t>
        </m:r>
        <m:r>
          <m:rPr>
            <m:sty m:val="bi"/>
          </m:rPr>
          <w:rPr>
            <w:rFonts w:ascii="Cambria Math" w:eastAsia="Times New Roman" w:hAnsi="Times New Roman" w:cs="Times New Roman"/>
            <w:color w:val="252525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/>
                <w:i/>
                <w:color w:val="252525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lang w:eastAsia="ru-RU"/>
              </w:rPr>
              <m:t>AB</m:t>
            </m:r>
          </m:e>
        </m:d>
      </m:oMath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,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lang w:val="en-US" w:eastAsia="ru-RU"/>
          </w:rPr>
          <m:t>c</m:t>
        </m:r>
        <m:r>
          <m:rPr>
            <m:sty m:val="bi"/>
          </m:rPr>
          <w:rPr>
            <w:rFonts w:ascii="Cambria Math" w:eastAsia="Times New Roman" w:hAnsi="Times New Roman" w:cs="Times New Roman"/>
            <w:color w:val="252525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/>
                <w:i/>
                <w:color w:val="252525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lang w:val="en-US" w:eastAsia="ru-RU"/>
              </w:rPr>
              <m:t>BC</m:t>
            </m:r>
          </m:e>
        </m:d>
        <m:r>
          <m:rPr>
            <m:sty m:val="bi"/>
          </m:rPr>
          <w:rPr>
            <w:rFonts w:ascii="Cambria Math" w:eastAsia="Times New Roman" w:hAnsi="Times New Roman" w:cs="Times New Roman"/>
            <w:color w:val="252525"/>
            <w:lang w:eastAsia="ru-RU"/>
          </w:rPr>
          <m:t>,</m:t>
        </m:r>
      </m:oMath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lang w:eastAsia="ru-RU"/>
          </w:rPr>
          <m:t>d</m:t>
        </m:r>
        <m:r>
          <m:rPr>
            <m:sty m:val="bi"/>
          </m:rPr>
          <w:rPr>
            <w:rFonts w:ascii="Cambria Math" w:eastAsia="Times New Roman" w:hAnsi="Times New Roman" w:cs="Times New Roman"/>
            <w:color w:val="252525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/>
                <w:i/>
                <w:color w:val="252525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lang w:eastAsia="ru-RU"/>
              </w:rPr>
              <m:t>OC</m:t>
            </m:r>
          </m:e>
        </m:d>
      </m:oMath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эт</w:t>
      </w:r>
      <w:r w:rsidR="00BE468C" w:rsidRPr="00781477">
        <w:rPr>
          <w:rFonts w:ascii="Times New Roman" w:eastAsia="Times New Roman" w:hAnsi="Times New Roman" w:cs="Times New Roman"/>
          <w:color w:val="252525"/>
          <w:lang w:eastAsia="ru-RU"/>
        </w:rPr>
        <w:t>о именно так).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Элементарный геометрический анализ показывает, что условием полной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проворачиваемости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звена наименьшей длины относительно звена длины</w:t>
      </w:r>
      <w:r w:rsidRPr="00781477">
        <w:rPr>
          <w:rFonts w:ascii="Times New Roman" w:eastAsia="Times New Roman" w:hAnsi="Times New Roman" w:cs="Times New Roman"/>
          <w:vanish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vanish/>
          <w:color w:val="252525"/>
          <w:lang w:eastAsia="ru-RU"/>
        </w:rPr>
        <w:t>d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является выполнение неравенства</w:t>
      </w:r>
    </w:p>
    <w:p w:rsidR="00781477" w:rsidRPr="005919DE" w:rsidRDefault="00781477" w:rsidP="00781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252525"/>
              <w:lang w:val="en-US" w:eastAsia="ru-RU"/>
            </w:rPr>
            <m:t>a+d</m:t>
          </m:r>
          <m:r>
            <w:rPr>
              <w:rFonts w:ascii="Cambria Math" w:eastAsia="Times New Roman" w:hAnsi="Cambria Math" w:cs="Times New Roman"/>
              <w:color w:val="252525"/>
              <w:lang w:val="en-US" w:eastAsia="ru-RU"/>
            </w:rPr>
            <m:t>&lt;b+c</m:t>
          </m:r>
        </m:oMath>
      </m:oMathPara>
    </w:p>
    <w:p w:rsidR="005919DE" w:rsidRPr="005919DE" w:rsidRDefault="005919DE" w:rsidP="0078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Если же</w:t>
      </w:r>
      <w:r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>d</w:t>
      </w:r>
      <w:proofErr w:type="spellEnd"/>
      <w:r w:rsidR="00781477"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 xml:space="preserve"> </w:t>
      </w:r>
      <w:r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>&lt;</w:t>
      </w:r>
      <w:r w:rsidR="00781477"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>b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или</w:t>
      </w:r>
      <w:r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>d</w:t>
      </w:r>
      <w:proofErr w:type="spellEnd"/>
      <w:r w:rsidR="00781477"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 xml:space="preserve"> </w:t>
      </w:r>
      <w:r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>&lt;</w:t>
      </w:r>
      <w:r w:rsidR="00781477"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 xml:space="preserve"> </w:t>
      </w:r>
      <w:proofErr w:type="spellStart"/>
      <w:r w:rsidRPr="00781477">
        <w:rPr>
          <w:rFonts w:ascii="Times New Roman" w:eastAsia="Times New Roman" w:hAnsi="Times New Roman" w:cs="Times New Roman"/>
          <w:b/>
          <w:i/>
          <w:color w:val="252525"/>
          <w:lang w:eastAsia="ru-RU"/>
        </w:rPr>
        <w:t>c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, то данное неравенство тем более будет выполняться. Из этих рассмотрений и следует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справедливость теоремы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Грасгофа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в приведённой выше формулировке (рассмотрение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предельного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случая, когда неравенство обращается в равенство, мы опускаем).</w:t>
      </w:r>
    </w:p>
    <w:p w:rsidR="005919DE" w:rsidRPr="005919DE" w:rsidRDefault="005919DE" w:rsidP="0078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Применяя правило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Грасгофа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, удаётся подразделить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все шарнирные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четырёхзвенники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на 3 группы:</w:t>
      </w:r>
    </w:p>
    <w:p w:rsidR="005919DE" w:rsidRPr="005919DE" w:rsidRDefault="005919DE" w:rsidP="005919DE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механизм будет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кривошипно-коромысловым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, если длины его звеньев удовлетворяют правилу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Грасгофа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и за стойку принято звено, соседнее </w:t>
      </w:r>
      <w:proofErr w:type="gram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с</w:t>
      </w:r>
      <w:proofErr w:type="gram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наименьшим;</w:t>
      </w:r>
    </w:p>
    <w:p w:rsidR="005919DE" w:rsidRPr="005919DE" w:rsidRDefault="005919DE" w:rsidP="005919DE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механизм будет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5919D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двухкривошипным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, если сумма длин самого короткого и самого длинного звеньев меньше суммы длин остальных звеньев, и за стойку принято самое короткое звено;</w:t>
      </w:r>
    </w:p>
    <w:p w:rsidR="005919DE" w:rsidRPr="005919DE" w:rsidRDefault="005919DE" w:rsidP="005919DE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механизм будет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5919D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двухкоромысловым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, если либо правило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Грасгофа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не выполнено, либо оно выполнено, но самое короткое звено не соединено со стойкой (то есть оно является шатуном и потому не может быть кривошипом).</w:t>
      </w:r>
    </w:p>
    <w:p w:rsidR="00C00D65" w:rsidRDefault="005919DE" w:rsidP="0078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val="en-US" w:eastAsia="ru-RU"/>
        </w:rPr>
      </w:pPr>
      <w:proofErr w:type="gram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Так, изображённый на рисунке шарнирный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четырёхзвенник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является</w:t>
      </w:r>
      <w:r w:rsidR="00781477" w:rsidRPr="00781477">
        <w:rPr>
          <w:rFonts w:ascii="Times New Roman" w:eastAsia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5919DE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>двухкоромысловым</w:t>
      </w:r>
      <w:proofErr w:type="spellEnd"/>
      <w:r w:rsidR="00781477" w:rsidRPr="00781477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 xml:space="preserve"> </w:t>
      </w:r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механизмом, поскольку правило </w:t>
      </w:r>
      <w:proofErr w:type="spellStart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>Грасгофа</w:t>
      </w:r>
      <w:proofErr w:type="spellEnd"/>
      <w:r w:rsidRPr="005919DE">
        <w:rPr>
          <w:rFonts w:ascii="Times New Roman" w:eastAsia="Times New Roman" w:hAnsi="Times New Roman" w:cs="Times New Roman"/>
          <w:color w:val="252525"/>
          <w:lang w:eastAsia="ru-RU"/>
        </w:rPr>
        <w:t xml:space="preserve"> для него не выполняется.</w:t>
      </w:r>
      <w:proofErr w:type="gramEnd"/>
    </w:p>
    <w:p w:rsidR="00565222" w:rsidRPr="00565222" w:rsidRDefault="00565222" w:rsidP="0078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>Справа дано изображение кривошипно-коромыслового механизма (здесь стойкой служит звено</w:t>
      </w:r>
      <w:r w:rsidRPr="00565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222">
        <w:rPr>
          <w:rFonts w:ascii="Times New Roman" w:eastAsia="Times New Roman" w:hAnsi="Times New Roman" w:cs="Times New Roman"/>
          <w:lang w:val="en-US" w:eastAsia="ru-RU"/>
        </w:rPr>
        <w:t>AB</w:t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 xml:space="preserve">, кривошипом </w:t>
      </w:r>
      <w:r>
        <w:rPr>
          <w:rFonts w:ascii="Times New Roman" w:eastAsia="Times New Roman" w:hAnsi="Times New Roman" w:cs="Times New Roman"/>
          <w:color w:val="252525"/>
          <w:lang w:eastAsia="ru-RU"/>
        </w:rPr>
        <w:sym w:font="Symbol" w:char="F02D"/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 xml:space="preserve"> звено</w:t>
      </w:r>
      <w:r w:rsidRPr="00565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222">
        <w:rPr>
          <w:rFonts w:ascii="Times New Roman" w:eastAsia="Times New Roman" w:hAnsi="Times New Roman" w:cs="Times New Roman"/>
          <w:lang w:val="en-US" w:eastAsia="ru-RU"/>
        </w:rPr>
        <w:t>AD</w:t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 xml:space="preserve">, коромыслом </w:t>
      </w:r>
      <w:r>
        <w:rPr>
          <w:rFonts w:ascii="Times New Roman" w:eastAsia="Times New Roman" w:hAnsi="Times New Roman" w:cs="Times New Roman"/>
          <w:color w:val="252525"/>
          <w:lang w:eastAsia="ru-RU"/>
        </w:rPr>
        <w:sym w:font="Symbol" w:char="F02D"/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 xml:space="preserve"> звено</w:t>
      </w:r>
      <w:r w:rsidRPr="00565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222">
        <w:rPr>
          <w:rFonts w:ascii="Times New Roman" w:eastAsia="Times New Roman" w:hAnsi="Times New Roman" w:cs="Times New Roman"/>
          <w:lang w:val="en-US" w:eastAsia="ru-RU"/>
        </w:rPr>
        <w:t>BC</w:t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 xml:space="preserve"> и шатуном </w:t>
      </w:r>
      <w:r>
        <w:rPr>
          <w:rFonts w:ascii="Times New Roman" w:eastAsia="Times New Roman" w:hAnsi="Times New Roman" w:cs="Times New Roman"/>
          <w:color w:val="252525"/>
          <w:lang w:eastAsia="ru-RU"/>
        </w:rPr>
        <w:sym w:font="Symbol" w:char="F02D"/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 xml:space="preserve"> треугольник</w:t>
      </w:r>
      <w:r w:rsidRPr="00565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222">
        <w:rPr>
          <w:rFonts w:ascii="Times New Roman" w:eastAsia="Times New Roman" w:hAnsi="Times New Roman" w:cs="Times New Roman"/>
          <w:lang w:val="en-US" w:eastAsia="ru-RU"/>
        </w:rPr>
        <w:t>DCE</w:t>
      </w:r>
      <w:r w:rsidRPr="00565222">
        <w:rPr>
          <w:rFonts w:ascii="Times New Roman" w:eastAsia="Times New Roman" w:hAnsi="Times New Roman" w:cs="Times New Roman"/>
          <w:color w:val="252525"/>
          <w:lang w:eastAsia="ru-RU"/>
        </w:rPr>
        <w:t>).</w:t>
      </w:r>
    </w:p>
    <w:p w:rsidR="00565222" w:rsidRPr="00565222" w:rsidRDefault="00565222" w:rsidP="0078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lang w:eastAsia="ru-RU"/>
        </w:rPr>
        <w:drawing>
          <wp:inline distT="0" distB="0" distL="0" distR="0">
            <wp:extent cx="3573887" cy="2499070"/>
            <wp:effectExtent l="19050" t="0" r="7513" b="0"/>
            <wp:docPr id="17" name="Рисунок 17" descr="C:\Documents and Settings\Admin\Мои документы\Загрузки\Новая папка\4_bar_linkage_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Загрузки\Новая папка\4_bar_linkage_animated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23" cy="250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222" w:rsidRPr="00565222" w:rsidSect="00C0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7700"/>
    <w:multiLevelType w:val="multilevel"/>
    <w:tmpl w:val="38B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919DE"/>
    <w:rsid w:val="00565222"/>
    <w:rsid w:val="005919DE"/>
    <w:rsid w:val="00592F32"/>
    <w:rsid w:val="00781477"/>
    <w:rsid w:val="00A02197"/>
    <w:rsid w:val="00BE468C"/>
    <w:rsid w:val="00C00D65"/>
    <w:rsid w:val="00C96FC3"/>
    <w:rsid w:val="00C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9DE"/>
  </w:style>
  <w:style w:type="character" w:styleId="a4">
    <w:name w:val="Hyperlink"/>
    <w:basedOn w:val="a0"/>
    <w:uiPriority w:val="99"/>
    <w:semiHidden/>
    <w:unhideWhenUsed/>
    <w:rsid w:val="005919DE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5919DE"/>
  </w:style>
  <w:style w:type="paragraph" w:styleId="a5">
    <w:name w:val="Balloon Text"/>
    <w:basedOn w:val="a"/>
    <w:link w:val="a6"/>
    <w:uiPriority w:val="99"/>
    <w:semiHidden/>
    <w:unhideWhenUsed/>
    <w:rsid w:val="0059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9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E46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2B88-02E2-4205-96B4-1A6A7029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2016-11-03T16:37:00Z</dcterms:created>
  <dcterms:modified xsi:type="dcterms:W3CDTF">2016-11-03T17:17:00Z</dcterms:modified>
</cp:coreProperties>
</file>